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9430" w14:textId="77777777" w:rsidR="00000000" w:rsidRDefault="005226FC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1-АП/47</w:t>
      </w:r>
      <w:r>
        <w:t xml:space="preserve"> </w:t>
      </w:r>
    </w:p>
    <w:p w14:paraId="0936D221" w14:textId="77777777" w:rsidR="00000000" w:rsidRDefault="005226FC">
      <w:pPr>
        <w:pStyle w:val="a3"/>
        <w:jc w:val="center"/>
      </w:pPr>
      <w:r>
        <w:t>О РЕЗУЛЬТАТАХ АУКЦИОНА В ФОРМЕ АУКЦИОНА С ПОВЫШЕНИЕМ ЦЕНЫ</w:t>
      </w:r>
    </w:p>
    <w:p w14:paraId="1727E38E" w14:textId="77777777" w:rsidR="00000000" w:rsidRDefault="005226F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70516E76" w14:textId="77777777" w:rsidR="00000000" w:rsidRDefault="005226F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7F07A7B0" w14:textId="77777777" w:rsidR="00000000" w:rsidRDefault="005226FC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63B910D5" w14:textId="77777777" w:rsidR="00000000" w:rsidRDefault="005226FC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4DC7ABFF" w14:textId="77777777" w:rsidR="00000000" w:rsidRDefault="005226FC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01E2FB4" w14:textId="77777777" w:rsidR="00000000" w:rsidRDefault="005226FC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2118CC9B" w14:textId="77777777" w:rsidR="00000000" w:rsidRDefault="005226FC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4F6E2356" w14:textId="77777777" w:rsidR="00000000" w:rsidRDefault="005226FC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4F4E77FA" w14:textId="77777777" w:rsidR="00000000" w:rsidRDefault="005226F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47 </w:t>
      </w:r>
      <w:r>
        <w:rPr>
          <w:rStyle w:val="a4"/>
        </w:rPr>
        <w:t>.</w:t>
      </w:r>
    </w:p>
    <w:p w14:paraId="105D9494" w14:textId="77777777" w:rsidR="00000000" w:rsidRDefault="005226FC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"Сёрф" </w:t>
      </w:r>
    </w:p>
    <w:p w14:paraId="7119B4AD" w14:textId="77777777" w:rsidR="00000000" w:rsidRDefault="005226FC">
      <w:pPr>
        <w:pStyle w:val="a3"/>
      </w:pPr>
      <w:r>
        <w:rPr>
          <w:rStyle w:val="a5"/>
          <w:b/>
          <w:bCs/>
        </w:rPr>
        <w:t>Картина "Сёрф". Холст, масло, 40х30 с</w:t>
      </w:r>
      <w:r>
        <w:rPr>
          <w:rStyle w:val="a5"/>
          <w:b/>
          <w:bCs/>
        </w:rPr>
        <w:t xml:space="preserve">м, 2018 г. (автор: Бочарова Е.). </w:t>
      </w:r>
    </w:p>
    <w:p w14:paraId="0235328F" w14:textId="77777777" w:rsidR="00000000" w:rsidRDefault="005226FC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5000.00 </w:t>
      </w:r>
      <w:r>
        <w:t>рублей (НДС не облагается).</w:t>
      </w:r>
    </w:p>
    <w:p w14:paraId="4DE14608" w14:textId="77777777" w:rsidR="00000000" w:rsidRDefault="005226FC">
      <w:pPr>
        <w:pStyle w:val="a3"/>
      </w:pPr>
      <w:r>
        <w:t>В соответствии с протоколом о допуске к участию в аукционе № 1-АП/47 от "19" декабря 2019 участниками аукциона являются следующие лица (далее – Участники аукциона):</w:t>
      </w:r>
    </w:p>
    <w:p w14:paraId="56486F95" w14:textId="77777777" w:rsidR="00000000" w:rsidRDefault="005226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 с ограниченной ответственностью "ИнвестТорги"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(119019, г. Москва, ул. Новый Арбат, дом 21, комната П1, Ком 29; ) </w:t>
      </w:r>
    </w:p>
    <w:p w14:paraId="33ED8D55" w14:textId="77777777" w:rsidR="00000000" w:rsidRDefault="005226FC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</w:t>
      </w:r>
      <w:r>
        <w:t>есостоявшимися.</w:t>
      </w:r>
    </w:p>
    <w:p w14:paraId="3B53C66D" w14:textId="77777777" w:rsidR="00000000" w:rsidRDefault="005226FC">
      <w:pPr>
        <w:pStyle w:val="a3"/>
      </w:pPr>
      <w:r>
        <w:t>Организатор аукциона</w:t>
      </w:r>
    </w:p>
    <w:p w14:paraId="17F0278E" w14:textId="77777777" w:rsidR="00000000" w:rsidRDefault="005226FC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732A31E6" w14:textId="77777777" w:rsidR="005226FC" w:rsidRDefault="005226FC">
      <w:pPr>
        <w:pStyle w:val="a3"/>
      </w:pPr>
      <w:r>
        <w:t xml:space="preserve">__________________________ </w:t>
      </w:r>
    </w:p>
    <w:sectPr w:rsidR="0052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0501"/>
    <w:multiLevelType w:val="multilevel"/>
    <w:tmpl w:val="6B42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0"/>
    <w:rsid w:val="00237270"/>
    <w:rsid w:val="005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9A2A"/>
  <w15:chartTrackingRefBased/>
  <w15:docId w15:val="{17A42830-F42A-4ACC-8FB0-BE90B25F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2019-12-19T12:19:00Z</dcterms:created>
  <dcterms:modified xsi:type="dcterms:W3CDTF">2019-12-19T12:19:00Z</dcterms:modified>
</cp:coreProperties>
</file>